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A24A" w14:textId="791C766C" w:rsidR="004F0654" w:rsidRPr="007829B6" w:rsidRDefault="00FA70E0" w:rsidP="007829B6">
      <w:pPr>
        <w:jc w:val="center"/>
        <w:rPr>
          <w:b/>
          <w:bCs/>
          <w:i/>
          <w:iCs/>
        </w:rPr>
      </w:pPr>
      <w:r w:rsidRPr="007829B6">
        <w:rPr>
          <w:b/>
          <w:bCs/>
          <w:i/>
          <w:iCs/>
        </w:rPr>
        <w:t>ASH CREEK WATER CONTROL DISTRICT</w:t>
      </w:r>
    </w:p>
    <w:p w14:paraId="6B98F0EB" w14:textId="77777777" w:rsidR="00FA70E0" w:rsidRPr="007829B6" w:rsidRDefault="00FA70E0" w:rsidP="007829B6">
      <w:pPr>
        <w:jc w:val="center"/>
        <w:rPr>
          <w:b/>
          <w:bCs/>
          <w:i/>
          <w:iCs/>
        </w:rPr>
      </w:pPr>
    </w:p>
    <w:p w14:paraId="1623FA9A" w14:textId="3E3A9E71" w:rsidR="00FA70E0" w:rsidRPr="007829B6" w:rsidRDefault="00FA70E0" w:rsidP="007829B6">
      <w:pPr>
        <w:jc w:val="center"/>
        <w:rPr>
          <w:b/>
          <w:bCs/>
        </w:rPr>
      </w:pPr>
      <w:r w:rsidRPr="007829B6">
        <w:rPr>
          <w:b/>
          <w:bCs/>
        </w:rPr>
        <w:t>BUDGET MESSAGE FROM THE BUDGET OFFICER</w:t>
      </w:r>
    </w:p>
    <w:p w14:paraId="667665D3" w14:textId="4A1FEB11" w:rsidR="00FA70E0" w:rsidRPr="007829B6" w:rsidRDefault="00FA70E0" w:rsidP="007829B6">
      <w:pPr>
        <w:jc w:val="center"/>
        <w:rPr>
          <w:b/>
          <w:bCs/>
        </w:rPr>
      </w:pPr>
      <w:r w:rsidRPr="007829B6">
        <w:rPr>
          <w:b/>
          <w:bCs/>
        </w:rPr>
        <w:t>BUDGET DOCUMENT FOR FY 2026-2028</w:t>
      </w:r>
    </w:p>
    <w:p w14:paraId="5243B185" w14:textId="77777777" w:rsidR="00FA70E0" w:rsidRDefault="00FA70E0"/>
    <w:p w14:paraId="7486E54D" w14:textId="198CBF47" w:rsidR="00FA70E0" w:rsidRDefault="00FA70E0">
      <w:r>
        <w:t xml:space="preserve">The Budget Document is a financial plan, containing </w:t>
      </w:r>
      <w:r>
        <w:rPr>
          <w:i/>
          <w:iCs/>
        </w:rPr>
        <w:t xml:space="preserve">estimates </w:t>
      </w:r>
      <w:r>
        <w:t xml:space="preserve">of revenues and expenditures for the </w:t>
      </w:r>
      <w:proofErr w:type="gramStart"/>
      <w:r>
        <w:t>2</w:t>
      </w:r>
      <w:proofErr w:type="gramEnd"/>
      <w:r>
        <w:t xml:space="preserve"> upcoming fiscal years, which begin July 1, 2026 and end June 30, 2028</w:t>
      </w:r>
      <w:proofErr w:type="gramStart"/>
      <w:r>
        <w:t xml:space="preserve">.  </w:t>
      </w:r>
      <w:proofErr w:type="gramEnd"/>
      <w:r>
        <w:t xml:space="preserve">Oregon Budget Law allows the creation of a biennial budget and has specific guidelines for preparing, </w:t>
      </w:r>
      <w:proofErr w:type="gramStart"/>
      <w:r>
        <w:t>adopting</w:t>
      </w:r>
      <w:proofErr w:type="gramEnd"/>
      <w:r>
        <w:t xml:space="preserve"> and using the budget</w:t>
      </w:r>
      <w:proofErr w:type="gramStart"/>
      <w:r>
        <w:t xml:space="preserve">.  </w:t>
      </w:r>
      <w:proofErr w:type="gramEnd"/>
      <w:r>
        <w:t>Ash Creek Water Control District first utilized a biennial budget for the period July 1, 2004-June 30, 1006.</w:t>
      </w:r>
    </w:p>
    <w:p w14:paraId="707C189D" w14:textId="77777777" w:rsidR="00FA70E0" w:rsidRDefault="00FA70E0"/>
    <w:p w14:paraId="38051615" w14:textId="21D53123" w:rsidR="00FA70E0" w:rsidRDefault="00FA70E0">
      <w:r>
        <w:t xml:space="preserve">The budget </w:t>
      </w:r>
      <w:proofErr w:type="gramStart"/>
      <w:r>
        <w:t>is assembled</w:t>
      </w:r>
      <w:proofErr w:type="gramEnd"/>
      <w:r>
        <w:t xml:space="preserve"> by the appointed Budget Officer, who then prepares a budget </w:t>
      </w:r>
      <w:r w:rsidR="00A12865">
        <w:t>message</w:t>
      </w:r>
      <w:r>
        <w:t xml:space="preserve"> and delivers the message and document to the Budget Committee at an advertised meeting open to the public</w:t>
      </w:r>
      <w:proofErr w:type="gramStart"/>
      <w:r>
        <w:t xml:space="preserve">.  </w:t>
      </w:r>
      <w:proofErr w:type="gramEnd"/>
      <w:r>
        <w:t>The District Board appointed Marilyn Morton as the Budget Officer, who then prepared a Budget Calendar</w:t>
      </w:r>
      <w:proofErr w:type="gramStart"/>
      <w:r>
        <w:t>, the</w:t>
      </w:r>
      <w:proofErr w:type="gramEnd"/>
      <w:r>
        <w:t xml:space="preserve"> meeting </w:t>
      </w:r>
      <w:proofErr w:type="gramStart"/>
      <w:r>
        <w:t>was published</w:t>
      </w:r>
      <w:proofErr w:type="gramEnd"/>
      <w:r>
        <w:t xml:space="preserve"> twice in the Polk Itemizer-Observer.</w:t>
      </w:r>
    </w:p>
    <w:p w14:paraId="2A8F2DBE" w14:textId="77777777" w:rsidR="00FA70E0" w:rsidRDefault="00FA70E0"/>
    <w:p w14:paraId="4B7640AD" w14:textId="1ADF5AAE" w:rsidR="00FA70E0" w:rsidRDefault="00FA70E0">
      <w:r>
        <w:t>According to Budget Law, the Budget Message must, at a minimum:  1. Explain the budget document; 2. Include a brief description of the proposed financial policies of the district for the coming fiscal year; 3. Describe the important features of the budget document in connection with the financial policies of the district; 4. Explain reasons for changes from the previous year in appropriations and revenues; 5. Explain major changes in financial policy.</w:t>
      </w:r>
    </w:p>
    <w:p w14:paraId="7B6CF7F5" w14:textId="77777777" w:rsidR="00FA70E0" w:rsidRDefault="00FA70E0"/>
    <w:p w14:paraId="01794A1B" w14:textId="1DDC6AB3" w:rsidR="00FA70E0" w:rsidRDefault="00FA70E0">
      <w:r>
        <w:t xml:space="preserve">Once the budget has </w:t>
      </w:r>
      <w:proofErr w:type="gramStart"/>
      <w:r>
        <w:t>been examined</w:t>
      </w:r>
      <w:proofErr w:type="gramEnd"/>
      <w:r>
        <w:t xml:space="preserve"> and any changes have </w:t>
      </w:r>
      <w:proofErr w:type="gramStart"/>
      <w:r>
        <w:t>been made</w:t>
      </w:r>
      <w:proofErr w:type="gramEnd"/>
      <w:r>
        <w:t>, the Budget Committee votes to approve the budget</w:t>
      </w:r>
      <w:proofErr w:type="gramStart"/>
      <w:r>
        <w:t xml:space="preserve">.  </w:t>
      </w:r>
      <w:proofErr w:type="gramEnd"/>
      <w:r>
        <w:t xml:space="preserve">This document will then </w:t>
      </w:r>
      <w:proofErr w:type="gramStart"/>
      <w:r>
        <w:t>be published</w:t>
      </w:r>
      <w:proofErr w:type="gramEnd"/>
      <w:r>
        <w:t xml:space="preserve"> in the format required under Budget Law, and the </w:t>
      </w:r>
      <w:proofErr w:type="gramStart"/>
      <w:r>
        <w:t>District</w:t>
      </w:r>
      <w:proofErr w:type="gramEnd"/>
      <w:r>
        <w:t xml:space="preserve"> will hold a final hearing to adopt the budget</w:t>
      </w:r>
      <w:proofErr w:type="gramStart"/>
      <w:r>
        <w:t xml:space="preserve">.  </w:t>
      </w:r>
      <w:proofErr w:type="gramEnd"/>
      <w:r>
        <w:t xml:space="preserve">Once the budget has </w:t>
      </w:r>
      <w:proofErr w:type="gramStart"/>
      <w:r>
        <w:t>been approved</w:t>
      </w:r>
      <w:proofErr w:type="gramEnd"/>
      <w:r>
        <w:t xml:space="preserve"> by this budget committee, the District Board may make limited changes to the budget – the Board can </w:t>
      </w:r>
      <w:r>
        <w:rPr>
          <w:i/>
          <w:iCs/>
        </w:rPr>
        <w:t xml:space="preserve">decrease </w:t>
      </w:r>
      <w:r>
        <w:t xml:space="preserve">the budget by any amount, but it cannot </w:t>
      </w:r>
      <w:r>
        <w:rPr>
          <w:i/>
          <w:iCs/>
        </w:rPr>
        <w:t xml:space="preserve">increase </w:t>
      </w:r>
      <w:r>
        <w:t xml:space="preserve">the budget expenditures by more than $5,000 or 10%.  If the Board desires to increase the </w:t>
      </w:r>
      <w:proofErr w:type="gramStart"/>
      <w:r>
        <w:t>expenditures</w:t>
      </w:r>
      <w:proofErr w:type="gramEnd"/>
      <w:r>
        <w:t xml:space="preserve"> by more than this amount, then the budget must </w:t>
      </w:r>
      <w:proofErr w:type="gramStart"/>
      <w:r>
        <w:t>be republished</w:t>
      </w:r>
      <w:proofErr w:type="gramEnd"/>
      <w:r>
        <w:t>, keeping in mind the June 30</w:t>
      </w:r>
      <w:r w:rsidRPr="00FA70E0">
        <w:rPr>
          <w:vertAlign w:val="superscript"/>
        </w:rPr>
        <w:t>th</w:t>
      </w:r>
      <w:r>
        <w:t xml:space="preserve"> adoption deadline.</w:t>
      </w:r>
    </w:p>
    <w:p w14:paraId="1CF55D65" w14:textId="77777777" w:rsidR="00FA70E0" w:rsidRDefault="00FA70E0"/>
    <w:p w14:paraId="5C3A3B2B" w14:textId="245994FA" w:rsidR="00FA70E0" w:rsidRDefault="00FA70E0">
      <w:r>
        <w:t xml:space="preserve">The Ash Creek Water Control District </w:t>
      </w:r>
      <w:proofErr w:type="gramStart"/>
      <w:r>
        <w:t>was formed</w:t>
      </w:r>
      <w:proofErr w:type="gramEnd"/>
      <w:r>
        <w:t xml:space="preserve"> August 16, </w:t>
      </w:r>
      <w:proofErr w:type="gramStart"/>
      <w:r>
        <w:t>1951</w:t>
      </w:r>
      <w:proofErr w:type="gramEnd"/>
      <w:r>
        <w:t xml:space="preserve"> by petition and order, </w:t>
      </w:r>
      <w:proofErr w:type="gramStart"/>
      <w:r>
        <w:t>and also</w:t>
      </w:r>
      <w:proofErr w:type="gramEnd"/>
      <w:r>
        <w:t xml:space="preserve"> falls under Oregon Revised Statutes, Section 553.</w:t>
      </w:r>
    </w:p>
    <w:p w14:paraId="0CBB4B02" w14:textId="77777777" w:rsidR="00FA70E0" w:rsidRDefault="00FA70E0"/>
    <w:p w14:paraId="1AACF7DD" w14:textId="69DBFE5F" w:rsidR="00FA70E0" w:rsidRDefault="00FA70E0">
      <w:r>
        <w:t>On February 12, 1998, the Board of Directors adopted the following policy:</w:t>
      </w:r>
    </w:p>
    <w:p w14:paraId="07EDC6E6" w14:textId="77777777" w:rsidR="00FA70E0" w:rsidRDefault="00FA70E0"/>
    <w:p w14:paraId="7BCA0A0E" w14:textId="135B77CC" w:rsidR="00FA70E0" w:rsidRDefault="00FA70E0">
      <w:r>
        <w:t>“The Ash Creek Board of Directors are elected or appointed o support the original petition and order and Oregon State laws as appropriate.”</w:t>
      </w:r>
    </w:p>
    <w:p w14:paraId="6C4B638E" w14:textId="77777777" w:rsidR="00FA70E0" w:rsidRDefault="00FA70E0"/>
    <w:p w14:paraId="5F33220A" w14:textId="6DAB5C0D" w:rsidR="00FA70E0" w:rsidRDefault="00FA70E0">
      <w:r>
        <w:t xml:space="preserve">The budget for the Ash Creek Water Control District is composed of the General Fund, which is sufficient to </w:t>
      </w:r>
      <w:proofErr w:type="gramStart"/>
      <w:r>
        <w:t>carry out</w:t>
      </w:r>
      <w:proofErr w:type="gramEnd"/>
      <w:r>
        <w:t xml:space="preserve"> the purposes as adopted by local order and state law and a Reserve Fund, which </w:t>
      </w:r>
      <w:proofErr w:type="gramStart"/>
      <w:r>
        <w:t>was established</w:t>
      </w:r>
      <w:proofErr w:type="gramEnd"/>
      <w:r>
        <w:t xml:space="preserve"> to fund large-scale projects within the district.</w:t>
      </w:r>
    </w:p>
    <w:p w14:paraId="653BD2E2" w14:textId="77777777" w:rsidR="00FA70E0" w:rsidRDefault="00FA70E0"/>
    <w:p w14:paraId="3E5DEBD6" w14:textId="2D26B1FE" w:rsidR="00FA70E0" w:rsidRDefault="00FA70E0">
      <w:r>
        <w:t xml:space="preserve">Financial policy will not substantially change in the new fiscal year:  internal cash controls will remain in place; ‘excess’ cash will be deposited in the Local Government Investment Pool until required; and expenditures are allotted to projects within the District boundary, or for projects outside the boundary that affect the District.  The districts </w:t>
      </w:r>
      <w:proofErr w:type="gramStart"/>
      <w:r>
        <w:t>operates</w:t>
      </w:r>
      <w:proofErr w:type="gramEnd"/>
      <w:r>
        <w:t xml:space="preserve"> under a cash basis of accounting and will continue to do so</w:t>
      </w:r>
      <w:proofErr w:type="gramStart"/>
      <w:r>
        <w:t xml:space="preserve">.  </w:t>
      </w:r>
      <w:proofErr w:type="gramEnd"/>
      <w:r>
        <w:t xml:space="preserve">An accounting firm </w:t>
      </w:r>
      <w:proofErr w:type="gramStart"/>
      <w:r>
        <w:t>was hired</w:t>
      </w:r>
      <w:proofErr w:type="gramEnd"/>
      <w:r>
        <w:t xml:space="preserve"> to assist the </w:t>
      </w:r>
      <w:proofErr w:type="gramStart"/>
      <w:r>
        <w:t>District</w:t>
      </w:r>
      <w:proofErr w:type="gramEnd"/>
      <w:r>
        <w:t xml:space="preserve"> with bookkeeping and accounts payable; continued and possible additional use of the firm’s expertise </w:t>
      </w:r>
      <w:proofErr w:type="gramStart"/>
      <w:r>
        <w:t>is anticipated</w:t>
      </w:r>
      <w:proofErr w:type="gramEnd"/>
      <w:r>
        <w:t>.</w:t>
      </w:r>
    </w:p>
    <w:p w14:paraId="1AE7ACEA" w14:textId="77777777" w:rsidR="00FA70E0" w:rsidRDefault="00FA70E0"/>
    <w:p w14:paraId="1042C8EC" w14:textId="569AC235" w:rsidR="00FA70E0" w:rsidRDefault="00FA70E0">
      <w:r>
        <w:t>Significant budgeting in this fiscal biennium includes amounts to cover potential projects in:</w:t>
      </w:r>
    </w:p>
    <w:p w14:paraId="0A874CD6" w14:textId="77777777" w:rsidR="00FA70E0" w:rsidRDefault="00FA70E0"/>
    <w:p w14:paraId="7CBF1E10" w14:textId="5879EC02" w:rsidR="00FA70E0" w:rsidRDefault="00FA70E0">
      <w:r>
        <w:rPr>
          <w:u w:val="single"/>
        </w:rPr>
        <w:t xml:space="preserve">10-year Plan: </w:t>
      </w:r>
    </w:p>
    <w:p w14:paraId="743B470C" w14:textId="32CD55FA" w:rsidR="00FA70E0" w:rsidRDefault="00FA70E0" w:rsidP="00FA70E0">
      <w:pPr>
        <w:pStyle w:val="ListParagraph"/>
        <w:numPr>
          <w:ilvl w:val="0"/>
          <w:numId w:val="1"/>
        </w:numPr>
      </w:pPr>
      <w:r>
        <w:t xml:space="preserve"> Knowledge Based:  _______________ (was $7,500)</w:t>
      </w:r>
    </w:p>
    <w:p w14:paraId="5712B6EC" w14:textId="238059F0" w:rsidR="00FA70E0" w:rsidRDefault="00FA70E0" w:rsidP="00FA70E0">
      <w:pPr>
        <w:pStyle w:val="ListParagraph"/>
        <w:numPr>
          <w:ilvl w:val="0"/>
          <w:numId w:val="1"/>
        </w:numPr>
      </w:pPr>
      <w:r>
        <w:t>Physical/Dedicated:  ______________ (was $193,500)</w:t>
      </w:r>
    </w:p>
    <w:p w14:paraId="4179012A" w14:textId="00E1B2E5" w:rsidR="00FA70E0" w:rsidRDefault="00FA70E0" w:rsidP="00FA70E0">
      <w:pPr>
        <w:pStyle w:val="ListParagraph"/>
        <w:numPr>
          <w:ilvl w:val="0"/>
          <w:numId w:val="1"/>
        </w:numPr>
      </w:pPr>
      <w:r>
        <w:t>Physical/Other: ___________________ (was $7,500)</w:t>
      </w:r>
    </w:p>
    <w:p w14:paraId="12300D4D" w14:textId="77777777" w:rsidR="00FA70E0" w:rsidRDefault="00FA70E0" w:rsidP="00FA70E0">
      <w:pPr>
        <w:pStyle w:val="ListParagraph"/>
      </w:pPr>
    </w:p>
    <w:p w14:paraId="02D70E3A" w14:textId="66983D60" w:rsidR="00FA70E0" w:rsidRDefault="00FA70E0" w:rsidP="00FA70E0">
      <w:pPr>
        <w:pStyle w:val="ListParagraph"/>
        <w:ind w:left="0"/>
      </w:pPr>
      <w:r>
        <w:rPr>
          <w:u w:val="single"/>
        </w:rPr>
        <w:t xml:space="preserve">Projects – Other: </w:t>
      </w:r>
      <w:r>
        <w:t xml:space="preserve">  _______________________</w:t>
      </w:r>
      <w:r w:rsidR="00A12865">
        <w:t xml:space="preserve"> </w:t>
      </w:r>
      <w:r>
        <w:t>(was $10,500)</w:t>
      </w:r>
    </w:p>
    <w:p w14:paraId="6DCB872E" w14:textId="4904EAB9" w:rsidR="00A12865" w:rsidRDefault="00A12865" w:rsidP="00A12865">
      <w:pPr>
        <w:pStyle w:val="ListParagraph"/>
        <w:numPr>
          <w:ilvl w:val="0"/>
          <w:numId w:val="2"/>
        </w:numPr>
      </w:pPr>
      <w:r>
        <w:t>Education Grants - _______________  (was $5,000)</w:t>
      </w:r>
    </w:p>
    <w:p w14:paraId="642B3CA4" w14:textId="78BEBE86" w:rsidR="00A12865" w:rsidRDefault="00A12865" w:rsidP="00A12865">
      <w:pPr>
        <w:pStyle w:val="ListParagraph"/>
        <w:numPr>
          <w:ilvl w:val="0"/>
          <w:numId w:val="2"/>
        </w:numPr>
      </w:pPr>
      <w:r>
        <w:t>Outreach - _______________________ (was $2,000)</w:t>
      </w:r>
    </w:p>
    <w:p w14:paraId="7AB72FB2" w14:textId="0AF3B6C2" w:rsidR="00A12865" w:rsidRDefault="00A12865" w:rsidP="00A12865">
      <w:pPr>
        <w:pStyle w:val="ListParagraph"/>
        <w:numPr>
          <w:ilvl w:val="0"/>
          <w:numId w:val="2"/>
        </w:numPr>
      </w:pPr>
      <w:r>
        <w:t>Garbage Cans - __________________  (was $1,300)</w:t>
      </w:r>
    </w:p>
    <w:p w14:paraId="503C79F7" w14:textId="7DFA91CF" w:rsidR="00A12865" w:rsidRDefault="00A12865" w:rsidP="00A12865">
      <w:pPr>
        <w:pStyle w:val="ListParagraph"/>
        <w:numPr>
          <w:ilvl w:val="0"/>
          <w:numId w:val="2"/>
        </w:numPr>
      </w:pPr>
      <w:r>
        <w:t>Nutria - __________________________  (was $1,200)</w:t>
      </w:r>
    </w:p>
    <w:p w14:paraId="3203253C" w14:textId="10B8A91D" w:rsidR="00A12865" w:rsidRDefault="00A12865" w:rsidP="00A12865">
      <w:pPr>
        <w:pStyle w:val="ListParagraph"/>
        <w:numPr>
          <w:ilvl w:val="0"/>
          <w:numId w:val="2"/>
        </w:numPr>
      </w:pPr>
      <w:r>
        <w:t>Spray - ___________________________ (was $1,000)</w:t>
      </w:r>
    </w:p>
    <w:p w14:paraId="064F402D" w14:textId="77777777" w:rsidR="00A12865" w:rsidRDefault="00A12865" w:rsidP="00A12865"/>
    <w:p w14:paraId="2A6DF1C8" w14:textId="61CCEDDC" w:rsidR="00A12865" w:rsidRDefault="00A12865" w:rsidP="00A12865">
      <w:r>
        <w:t xml:space="preserve">A Project Reserve Fund </w:t>
      </w:r>
      <w:proofErr w:type="gramStart"/>
      <w:r>
        <w:t>was established</w:t>
      </w:r>
      <w:proofErr w:type="gramEnd"/>
      <w:r>
        <w:t xml:space="preserve"> by the Board resolution in June 2020, where funds </w:t>
      </w:r>
      <w:proofErr w:type="gramStart"/>
      <w:r>
        <w:t>are transferred</w:t>
      </w:r>
      <w:proofErr w:type="gramEnd"/>
      <w:r>
        <w:t xml:space="preserve"> from the General Fund and reserved for future specified projects</w:t>
      </w:r>
      <w:proofErr w:type="gramStart"/>
      <w:r>
        <w:t xml:space="preserve">.  </w:t>
      </w:r>
      <w:proofErr w:type="gramEnd"/>
      <w:r>
        <w:t xml:space="preserve">No projects </w:t>
      </w:r>
      <w:proofErr w:type="gramStart"/>
      <w:r>
        <w:t>are anticipated</w:t>
      </w:r>
      <w:proofErr w:type="gramEnd"/>
      <w:r>
        <w:t xml:space="preserve"> to </w:t>
      </w:r>
      <w:proofErr w:type="gramStart"/>
      <w:r>
        <w:t>be identified</w:t>
      </w:r>
      <w:proofErr w:type="gramEnd"/>
      <w:r>
        <w:t xml:space="preserve"> for use by the reserve fund in this fiscal year</w:t>
      </w:r>
      <w:proofErr w:type="gramStart"/>
      <w:r>
        <w:t xml:space="preserve">.  </w:t>
      </w:r>
      <w:proofErr w:type="gramEnd"/>
      <w:r>
        <w:t>However, the reserve has been allocated to contingency, should a need arise in the next budget biennium</w:t>
      </w:r>
      <w:proofErr w:type="gramStart"/>
      <w:r>
        <w:t xml:space="preserve">.  </w:t>
      </w:r>
      <w:proofErr w:type="gramEnd"/>
      <w:r>
        <w:t>This would require a supplemental budget to access</w:t>
      </w:r>
      <w:proofErr w:type="gramStart"/>
      <w:r>
        <w:t xml:space="preserve">.  </w:t>
      </w:r>
      <w:proofErr w:type="gramEnd"/>
      <w:r>
        <w:t>Also, as done in the previous budget biennium, the proposed budget includes a contingency amount and no unappropriated ending fund balance.</w:t>
      </w:r>
    </w:p>
    <w:p w14:paraId="60F2DB1B" w14:textId="77777777" w:rsidR="00A12865" w:rsidRDefault="00A12865" w:rsidP="00A12865"/>
    <w:p w14:paraId="44475796" w14:textId="6DB4B9D1" w:rsidR="00A12865" w:rsidRDefault="00A12865" w:rsidP="00A12865">
      <w:r>
        <w:t>I would like to thank the Budget Committee members for their time and effort in participating in this important process.</w:t>
      </w:r>
    </w:p>
    <w:p w14:paraId="34342B00" w14:textId="77777777" w:rsidR="00A12865" w:rsidRDefault="00A12865" w:rsidP="00A12865"/>
    <w:p w14:paraId="6D695A46" w14:textId="39B5E3BB" w:rsidR="00A12865" w:rsidRDefault="00A12865" w:rsidP="00A12865">
      <w:pPr>
        <w:jc w:val="right"/>
      </w:pPr>
      <w:r>
        <w:t>Respectfully Submitted,</w:t>
      </w:r>
    </w:p>
    <w:p w14:paraId="0063F185" w14:textId="2450AAE9" w:rsidR="00A12865" w:rsidRPr="00FA70E0" w:rsidRDefault="00A12865" w:rsidP="00A12865">
      <w:pPr>
        <w:jc w:val="right"/>
      </w:pPr>
      <w:r>
        <w:t>Marilyn Morton, Budget Officer</w:t>
      </w:r>
    </w:p>
    <w:sectPr w:rsidR="00A12865" w:rsidRPr="00FA7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42DAA"/>
    <w:multiLevelType w:val="hybridMultilevel"/>
    <w:tmpl w:val="95AA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52B80"/>
    <w:multiLevelType w:val="hybridMultilevel"/>
    <w:tmpl w:val="C7DA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98368">
    <w:abstractNumId w:val="0"/>
  </w:num>
  <w:num w:numId="2" w16cid:durableId="1654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E0"/>
    <w:rsid w:val="004F0654"/>
    <w:rsid w:val="007829B6"/>
    <w:rsid w:val="009B357E"/>
    <w:rsid w:val="00A12865"/>
    <w:rsid w:val="00BF6FA6"/>
    <w:rsid w:val="00E7098D"/>
    <w:rsid w:val="00FA70E0"/>
    <w:rsid w:val="00F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4E3B"/>
  <w15:chartTrackingRefBased/>
  <w15:docId w15:val="{217CB82F-C6ED-4E21-A5D4-E25B9546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0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 Morton</dc:creator>
  <cp:keywords/>
  <dc:description/>
  <cp:lastModifiedBy>M S Morton</cp:lastModifiedBy>
  <cp:revision>2</cp:revision>
  <dcterms:created xsi:type="dcterms:W3CDTF">2026-03-12T22:23:00Z</dcterms:created>
  <dcterms:modified xsi:type="dcterms:W3CDTF">2026-03-12T22:51:00Z</dcterms:modified>
</cp:coreProperties>
</file>